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i w:val="1"/>
          <w:sz w:val="18"/>
          <w:szCs w:val="18"/>
        </w:rPr>
      </w:pPr>
      <w:r w:rsidDel="00000000" w:rsidR="00000000" w:rsidRPr="00000000">
        <w:rPr>
          <w:b w:val="1"/>
          <w:rtl w:val="0"/>
        </w:rPr>
        <w:t xml:space="preserve">LISTA N……. </w:t>
      </w:r>
      <w:r w:rsidDel="00000000" w:rsidR="00000000" w:rsidRPr="00000000">
        <w:rPr>
          <w:i w:val="1"/>
          <w:sz w:val="18"/>
          <w:szCs w:val="18"/>
          <w:rtl w:val="0"/>
        </w:rPr>
        <w:t xml:space="preserve">(a cura della Commissione elettorale in ordine di presentazione)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MOTTO _____________________________________________________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5"/>
        <w:gridCol w:w="8385"/>
        <w:tblGridChange w:id="0">
          <w:tblGrid>
            <w:gridCol w:w="615"/>
            <w:gridCol w:w="83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COGNOME E NOME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