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4F" w:rsidRPr="00230A04" w:rsidRDefault="004C074F" w:rsidP="004C074F">
      <w:pPr>
        <w:rPr>
          <w:rFonts w:ascii="Times New Roman" w:hAnsi="Times New Roman" w:cs="Times New Roman"/>
          <w:b/>
        </w:rPr>
      </w:pPr>
      <w:r w:rsidRPr="00230A04">
        <w:rPr>
          <w:rFonts w:ascii="Times New Roman" w:hAnsi="Times New Roman" w:cs="Times New Roman"/>
          <w:b/>
        </w:rPr>
        <w:t>“Libriamoci 2016”</w:t>
      </w:r>
    </w:p>
    <w:p w:rsidR="004C074F" w:rsidRPr="00230A04" w:rsidRDefault="00192D7B" w:rsidP="00B22D5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occasione</w:t>
      </w:r>
      <w:r w:rsidR="004C074F" w:rsidRPr="00230A04">
        <w:rPr>
          <w:rFonts w:ascii="Times New Roman" w:hAnsi="Times New Roman" w:cs="Times New Roman"/>
        </w:rPr>
        <w:t xml:space="preserve"> della terza edizione di “</w:t>
      </w:r>
      <w:r w:rsidR="004C074F" w:rsidRPr="00230A04">
        <w:rPr>
          <w:rFonts w:ascii="Times New Roman" w:hAnsi="Times New Roman" w:cs="Times New Roman"/>
          <w:b/>
          <w:i/>
        </w:rPr>
        <w:t>Libriamoci</w:t>
      </w:r>
      <w:r w:rsidR="004C074F" w:rsidRPr="00230A04">
        <w:rPr>
          <w:rFonts w:ascii="Times New Roman" w:hAnsi="Times New Roman" w:cs="Times New Roman"/>
        </w:rPr>
        <w:t xml:space="preserve">”, iniziativa di promozione alla lettura sostenuta dal Ministero dei Beni e delle Attività Culturali e del Turismo (MIBACT) e dal Ministero dell’Istruzione, dell’Università e della Ricerca, anche gli Istituti Comprensivi di </w:t>
      </w:r>
      <w:r>
        <w:rPr>
          <w:rFonts w:ascii="Times New Roman" w:hAnsi="Times New Roman" w:cs="Times New Roman"/>
        </w:rPr>
        <w:t>Bomporto-Bastiglia e Ravarino organizzeranno nelle</w:t>
      </w:r>
      <w:r w:rsidR="004C074F" w:rsidRPr="00230A04">
        <w:rPr>
          <w:rFonts w:ascii="Times New Roman" w:hAnsi="Times New Roman" w:cs="Times New Roman"/>
        </w:rPr>
        <w:t xml:space="preserve"> giornate</w:t>
      </w:r>
      <w:r>
        <w:rPr>
          <w:rFonts w:ascii="Times New Roman" w:hAnsi="Times New Roman" w:cs="Times New Roman"/>
        </w:rPr>
        <w:t xml:space="preserve"> di lunedì 24, martedì 25 e merc</w:t>
      </w:r>
      <w:r w:rsidR="00714D69">
        <w:rPr>
          <w:rFonts w:ascii="Times New Roman" w:hAnsi="Times New Roman" w:cs="Times New Roman"/>
        </w:rPr>
        <w:t>oledì 26 ottobre momenti</w:t>
      </w:r>
      <w:r w:rsidR="00EE24D6">
        <w:rPr>
          <w:rFonts w:ascii="Times New Roman" w:hAnsi="Times New Roman" w:cs="Times New Roman"/>
        </w:rPr>
        <w:t xml:space="preserve"> di </w:t>
      </w:r>
      <w:r w:rsidR="005B3F31">
        <w:rPr>
          <w:rFonts w:ascii="Times New Roman" w:hAnsi="Times New Roman" w:cs="Times New Roman"/>
        </w:rPr>
        <w:t>“</w:t>
      </w:r>
      <w:r w:rsidR="00714D69">
        <w:rPr>
          <w:rFonts w:ascii="Times New Roman" w:hAnsi="Times New Roman" w:cs="Times New Roman"/>
        </w:rPr>
        <w:t>invito alla lettura</w:t>
      </w:r>
      <w:r w:rsidR="005B3F31">
        <w:rPr>
          <w:rFonts w:ascii="Times New Roman" w:hAnsi="Times New Roman" w:cs="Times New Roman"/>
        </w:rPr>
        <w:t>”</w:t>
      </w:r>
      <w:r w:rsidR="00EE24D6">
        <w:rPr>
          <w:rFonts w:ascii="Times New Roman" w:hAnsi="Times New Roman" w:cs="Times New Roman"/>
        </w:rPr>
        <w:t xml:space="preserve"> rivolti agli studenti</w:t>
      </w:r>
      <w:r w:rsidR="004C074F" w:rsidRPr="00230A04">
        <w:rPr>
          <w:rFonts w:ascii="Times New Roman" w:hAnsi="Times New Roman" w:cs="Times New Roman"/>
        </w:rPr>
        <w:t>. Il programma di lettura</w:t>
      </w:r>
      <w:r w:rsidR="00714D69">
        <w:rPr>
          <w:rFonts w:ascii="Times New Roman" w:hAnsi="Times New Roman" w:cs="Times New Roman"/>
        </w:rPr>
        <w:t>, che troverà sviluppo nelle attività di classe,</w:t>
      </w:r>
      <w:r w:rsidR="004C074F" w:rsidRPr="00230A04">
        <w:rPr>
          <w:rFonts w:ascii="Times New Roman" w:hAnsi="Times New Roman" w:cs="Times New Roman"/>
        </w:rPr>
        <w:t xml:space="preserve"> preved</w:t>
      </w:r>
      <w:r w:rsidR="00EE24D6">
        <w:rPr>
          <w:rFonts w:ascii="Times New Roman" w:hAnsi="Times New Roman" w:cs="Times New Roman"/>
        </w:rPr>
        <w:t>e passi selezionati da</w:t>
      </w:r>
      <w:r w:rsidR="004C074F" w:rsidRPr="00230A04">
        <w:rPr>
          <w:rFonts w:ascii="Times New Roman" w:hAnsi="Times New Roman" w:cs="Times New Roman"/>
        </w:rPr>
        <w:t xml:space="preserve"> libri di narrativa per ragazz</w:t>
      </w:r>
      <w:r w:rsidR="00EE24D6">
        <w:rPr>
          <w:rFonts w:ascii="Times New Roman" w:hAnsi="Times New Roman" w:cs="Times New Roman"/>
        </w:rPr>
        <w:t>i. ispirati</w:t>
      </w:r>
      <w:r w:rsidR="00EE24D6" w:rsidRPr="00230A04">
        <w:rPr>
          <w:rFonts w:ascii="Times New Roman" w:hAnsi="Times New Roman" w:cs="Times New Roman"/>
        </w:rPr>
        <w:t xml:space="preserve"> ai temi della “diversità e della complessità”</w:t>
      </w:r>
      <w:r w:rsidR="004C074F" w:rsidRPr="00230A04">
        <w:rPr>
          <w:rFonts w:ascii="Times New Roman" w:hAnsi="Times New Roman" w:cs="Times New Roman"/>
        </w:rPr>
        <w:t>:</w:t>
      </w:r>
      <w:r w:rsidR="00B22D51">
        <w:rPr>
          <w:rFonts w:ascii="Times New Roman" w:hAnsi="Times New Roman" w:cs="Times New Roman"/>
        </w:rPr>
        <w:t xml:space="preserve"> </w:t>
      </w:r>
      <w:r w:rsidR="004C074F" w:rsidRPr="00230A04">
        <w:rPr>
          <w:rFonts w:ascii="Times New Roman" w:hAnsi="Times New Roman" w:cs="Times New Roman"/>
          <w:b/>
          <w:i/>
        </w:rPr>
        <w:t xml:space="preserve">L’ultimo elfo </w:t>
      </w:r>
      <w:r w:rsidR="004C074F" w:rsidRPr="00230A04">
        <w:rPr>
          <w:rFonts w:ascii="Times New Roman" w:hAnsi="Times New Roman" w:cs="Times New Roman"/>
        </w:rPr>
        <w:t>di Silvana De Mari per le classi prime;</w:t>
      </w:r>
      <w:r w:rsidR="00B22D51">
        <w:rPr>
          <w:rFonts w:ascii="Times New Roman" w:hAnsi="Times New Roman" w:cs="Times New Roman"/>
        </w:rPr>
        <w:t xml:space="preserve"> </w:t>
      </w:r>
      <w:r w:rsidR="004C074F" w:rsidRPr="00230A04">
        <w:rPr>
          <w:rFonts w:ascii="Times New Roman" w:hAnsi="Times New Roman" w:cs="Times New Roman"/>
          <w:b/>
          <w:i/>
        </w:rPr>
        <w:t xml:space="preserve">Sotto il </w:t>
      </w:r>
      <w:proofErr w:type="spellStart"/>
      <w:r w:rsidR="004C074F" w:rsidRPr="00230A04">
        <w:rPr>
          <w:rFonts w:ascii="Times New Roman" w:hAnsi="Times New Roman" w:cs="Times New Roman"/>
          <w:b/>
          <w:i/>
        </w:rPr>
        <w:t>burqua</w:t>
      </w:r>
      <w:proofErr w:type="spellEnd"/>
      <w:r w:rsidR="004C074F" w:rsidRPr="00230A04">
        <w:rPr>
          <w:rFonts w:ascii="Times New Roman" w:hAnsi="Times New Roman" w:cs="Times New Roman"/>
        </w:rPr>
        <w:t xml:space="preserve"> di Deborah </w:t>
      </w:r>
      <w:proofErr w:type="spellStart"/>
      <w:r w:rsidR="004C074F" w:rsidRPr="00230A04">
        <w:rPr>
          <w:rFonts w:ascii="Times New Roman" w:hAnsi="Times New Roman" w:cs="Times New Roman"/>
        </w:rPr>
        <w:t>Ellis</w:t>
      </w:r>
      <w:proofErr w:type="spellEnd"/>
      <w:r w:rsidR="004C074F" w:rsidRPr="00230A04">
        <w:rPr>
          <w:rFonts w:ascii="Times New Roman" w:hAnsi="Times New Roman" w:cs="Times New Roman"/>
        </w:rPr>
        <w:t xml:space="preserve"> per le classi seconde;</w:t>
      </w:r>
      <w:r w:rsidR="00B22D51">
        <w:rPr>
          <w:rFonts w:ascii="Times New Roman" w:hAnsi="Times New Roman" w:cs="Times New Roman"/>
        </w:rPr>
        <w:t xml:space="preserve"> </w:t>
      </w:r>
      <w:r w:rsidR="004C074F" w:rsidRPr="00230A04">
        <w:rPr>
          <w:rFonts w:ascii="Times New Roman" w:hAnsi="Times New Roman" w:cs="Times New Roman"/>
          <w:b/>
          <w:i/>
        </w:rPr>
        <w:t xml:space="preserve">Billy </w:t>
      </w:r>
      <w:proofErr w:type="spellStart"/>
      <w:r w:rsidR="004C074F" w:rsidRPr="00230A04">
        <w:rPr>
          <w:rFonts w:ascii="Times New Roman" w:hAnsi="Times New Roman" w:cs="Times New Roman"/>
          <w:b/>
          <w:i/>
        </w:rPr>
        <w:t>Elliot</w:t>
      </w:r>
      <w:proofErr w:type="spellEnd"/>
      <w:r w:rsidR="004C074F" w:rsidRPr="00230A04">
        <w:rPr>
          <w:rFonts w:ascii="Times New Roman" w:hAnsi="Times New Roman" w:cs="Times New Roman"/>
        </w:rPr>
        <w:t xml:space="preserve"> di </w:t>
      </w:r>
      <w:proofErr w:type="spellStart"/>
      <w:r w:rsidR="004C074F" w:rsidRPr="00230A04">
        <w:rPr>
          <w:rFonts w:ascii="Times New Roman" w:hAnsi="Times New Roman" w:cs="Times New Roman"/>
        </w:rPr>
        <w:t>Melvin</w:t>
      </w:r>
      <w:proofErr w:type="spellEnd"/>
      <w:r w:rsidR="004C074F" w:rsidRPr="00230A04">
        <w:rPr>
          <w:rFonts w:ascii="Times New Roman" w:hAnsi="Times New Roman" w:cs="Times New Roman"/>
        </w:rPr>
        <w:t xml:space="preserve"> Burgess per le classi terze.</w:t>
      </w:r>
    </w:p>
    <w:p w:rsidR="001E15FF" w:rsidRPr="00B22D51" w:rsidRDefault="004C074F" w:rsidP="00192D7B">
      <w:pPr>
        <w:jc w:val="both"/>
        <w:rPr>
          <w:rFonts w:ascii="Times New Roman" w:hAnsi="Times New Roman" w:cs="Times New Roman"/>
        </w:rPr>
      </w:pPr>
      <w:r w:rsidRPr="00230A04">
        <w:rPr>
          <w:rFonts w:ascii="Times New Roman" w:hAnsi="Times New Roman" w:cs="Times New Roman"/>
        </w:rPr>
        <w:t xml:space="preserve"> </w:t>
      </w:r>
      <w:r w:rsidR="00714D69">
        <w:rPr>
          <w:rFonts w:ascii="Times New Roman" w:hAnsi="Times New Roman" w:cs="Times New Roman"/>
        </w:rPr>
        <w:t>La realizzazione di questo e</w:t>
      </w:r>
      <w:r w:rsidR="00FD1A7B">
        <w:rPr>
          <w:rFonts w:ascii="Times New Roman" w:hAnsi="Times New Roman" w:cs="Times New Roman"/>
        </w:rPr>
        <w:t xml:space="preserve">dificante </w:t>
      </w:r>
      <w:bookmarkStart w:id="0" w:name="_GoBack"/>
      <w:bookmarkEnd w:id="0"/>
      <w:r w:rsidR="001E15FF">
        <w:rPr>
          <w:rFonts w:ascii="Times New Roman" w:hAnsi="Times New Roman" w:cs="Times New Roman"/>
        </w:rPr>
        <w:t>rogetto</w:t>
      </w:r>
      <w:r w:rsidR="00FD1A7B">
        <w:rPr>
          <w:rFonts w:ascii="Times New Roman" w:hAnsi="Times New Roman" w:cs="Times New Roman"/>
        </w:rPr>
        <w:t xml:space="preserve"> c</w:t>
      </w:r>
      <w:r w:rsidR="00714D69">
        <w:rPr>
          <w:rFonts w:ascii="Times New Roman" w:hAnsi="Times New Roman" w:cs="Times New Roman"/>
        </w:rPr>
        <w:t>ulturale</w:t>
      </w:r>
      <w:r w:rsidR="001E15FF">
        <w:rPr>
          <w:rFonts w:ascii="Times New Roman" w:hAnsi="Times New Roman" w:cs="Times New Roman"/>
        </w:rPr>
        <w:t xml:space="preserve"> sarà </w:t>
      </w:r>
      <w:r w:rsidR="00714D69">
        <w:rPr>
          <w:rFonts w:ascii="Times New Roman" w:hAnsi="Times New Roman" w:cs="Times New Roman"/>
        </w:rPr>
        <w:t xml:space="preserve"> possibile grazie alla preziosa collaborazione</w:t>
      </w:r>
      <w:r w:rsidR="001E15FF">
        <w:rPr>
          <w:rFonts w:ascii="Times New Roman" w:hAnsi="Times New Roman" w:cs="Times New Roman"/>
        </w:rPr>
        <w:t xml:space="preserve"> accordata, in veste di “lettrici d’eccezione”, dal</w:t>
      </w:r>
      <w:r w:rsidR="00714D69">
        <w:rPr>
          <w:rFonts w:ascii="Times New Roman" w:hAnsi="Times New Roman" w:cs="Times New Roman"/>
        </w:rPr>
        <w:t>l’ex R</w:t>
      </w:r>
      <w:r w:rsidR="001E15FF" w:rsidRPr="00230A04">
        <w:rPr>
          <w:rFonts w:ascii="Times New Roman" w:hAnsi="Times New Roman" w:cs="Times New Roman"/>
        </w:rPr>
        <w:t xml:space="preserve">esponsabile del Servizio Biblioteca del Comune di Bomporto </w:t>
      </w:r>
      <w:r w:rsidR="001E15FF" w:rsidRPr="00230A04">
        <w:rPr>
          <w:rFonts w:ascii="Times New Roman" w:hAnsi="Times New Roman" w:cs="Times New Roman"/>
          <w:b/>
        </w:rPr>
        <w:t>Rossana Zanasi</w:t>
      </w:r>
      <w:r w:rsidR="001E15FF" w:rsidRPr="00230A04">
        <w:rPr>
          <w:rFonts w:ascii="Times New Roman" w:hAnsi="Times New Roman" w:cs="Times New Roman"/>
        </w:rPr>
        <w:t>,</w:t>
      </w:r>
      <w:r w:rsidR="001E15FF">
        <w:rPr>
          <w:rFonts w:ascii="Times New Roman" w:hAnsi="Times New Roman" w:cs="Times New Roman"/>
        </w:rPr>
        <w:t xml:space="preserve"> dal</w:t>
      </w:r>
      <w:r w:rsidR="00714D69">
        <w:rPr>
          <w:rFonts w:ascii="Times New Roman" w:hAnsi="Times New Roman" w:cs="Times New Roman"/>
        </w:rPr>
        <w:t>la Referente della Biblioteca del C</w:t>
      </w:r>
      <w:r w:rsidR="001E15FF" w:rsidRPr="00230A04">
        <w:rPr>
          <w:rFonts w:ascii="Times New Roman" w:hAnsi="Times New Roman" w:cs="Times New Roman"/>
        </w:rPr>
        <w:t xml:space="preserve">omune di Ravarino </w:t>
      </w:r>
      <w:r w:rsidR="001E15FF" w:rsidRPr="00230A04">
        <w:rPr>
          <w:rFonts w:ascii="Times New Roman" w:hAnsi="Times New Roman" w:cs="Times New Roman"/>
          <w:b/>
        </w:rPr>
        <w:t xml:space="preserve">Loredana </w:t>
      </w:r>
      <w:proofErr w:type="spellStart"/>
      <w:r w:rsidR="001E15FF" w:rsidRPr="00230A04">
        <w:rPr>
          <w:rFonts w:ascii="Times New Roman" w:hAnsi="Times New Roman" w:cs="Times New Roman"/>
          <w:b/>
        </w:rPr>
        <w:t>Querzè</w:t>
      </w:r>
      <w:proofErr w:type="spellEnd"/>
      <w:r w:rsidR="001E15FF">
        <w:rPr>
          <w:rFonts w:ascii="Times New Roman" w:hAnsi="Times New Roman" w:cs="Times New Roman"/>
        </w:rPr>
        <w:t xml:space="preserve"> e </w:t>
      </w:r>
      <w:r w:rsidR="00230FBD">
        <w:rPr>
          <w:rFonts w:ascii="Times New Roman" w:hAnsi="Times New Roman" w:cs="Times New Roman"/>
        </w:rPr>
        <w:t>dal</w:t>
      </w:r>
      <w:r w:rsidR="00714D69">
        <w:rPr>
          <w:rFonts w:ascii="Times New Roman" w:hAnsi="Times New Roman" w:cs="Times New Roman"/>
        </w:rPr>
        <w:t>la R</w:t>
      </w:r>
      <w:r w:rsidR="001E15FF">
        <w:rPr>
          <w:rFonts w:ascii="Times New Roman" w:hAnsi="Times New Roman" w:cs="Times New Roman"/>
        </w:rPr>
        <w:t>esponsabile dei S</w:t>
      </w:r>
      <w:r w:rsidR="00714D69">
        <w:rPr>
          <w:rFonts w:ascii="Times New Roman" w:hAnsi="Times New Roman" w:cs="Times New Roman"/>
        </w:rPr>
        <w:t>ervizi Scolastici del C</w:t>
      </w:r>
      <w:r w:rsidR="001E15FF" w:rsidRPr="00230A04">
        <w:rPr>
          <w:rFonts w:ascii="Times New Roman" w:hAnsi="Times New Roman" w:cs="Times New Roman"/>
        </w:rPr>
        <w:t xml:space="preserve">omune di Bastiglia </w:t>
      </w:r>
      <w:r w:rsidR="001E15FF" w:rsidRPr="00230A04">
        <w:rPr>
          <w:rFonts w:ascii="Times New Roman" w:hAnsi="Times New Roman" w:cs="Times New Roman"/>
          <w:b/>
        </w:rPr>
        <w:t>Flavia Brunella</w:t>
      </w:r>
      <w:r w:rsidR="00714D69">
        <w:rPr>
          <w:rFonts w:ascii="Times New Roman" w:hAnsi="Times New Roman" w:cs="Times New Roman"/>
        </w:rPr>
        <w:t>; a Loro va il più vivo e</w:t>
      </w:r>
      <w:r w:rsidR="001E15FF" w:rsidRPr="001E15FF">
        <w:rPr>
          <w:rFonts w:ascii="Times New Roman" w:hAnsi="Times New Roman" w:cs="Times New Roman"/>
        </w:rPr>
        <w:t xml:space="preserve"> </w:t>
      </w:r>
      <w:r w:rsidR="001E15FF">
        <w:rPr>
          <w:rFonts w:ascii="Times New Roman" w:hAnsi="Times New Roman" w:cs="Times New Roman"/>
        </w:rPr>
        <w:t>sentito rin</w:t>
      </w:r>
      <w:r w:rsidR="00714D69">
        <w:rPr>
          <w:rFonts w:ascii="Times New Roman" w:hAnsi="Times New Roman" w:cs="Times New Roman"/>
        </w:rPr>
        <w:t>graziamento delle nostre Scuole.</w:t>
      </w:r>
    </w:p>
    <w:sectPr w:rsidR="001E15FF" w:rsidRPr="00B22D51" w:rsidSect="003D6F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C074F"/>
    <w:rsid w:val="00192D7B"/>
    <w:rsid w:val="001E15FF"/>
    <w:rsid w:val="00230FBD"/>
    <w:rsid w:val="002C0070"/>
    <w:rsid w:val="002F48BB"/>
    <w:rsid w:val="003D6F1C"/>
    <w:rsid w:val="004C074F"/>
    <w:rsid w:val="005B3F31"/>
    <w:rsid w:val="00714D69"/>
    <w:rsid w:val="00B11881"/>
    <w:rsid w:val="00B22D51"/>
    <w:rsid w:val="00BE3CC0"/>
    <w:rsid w:val="00DF77E3"/>
    <w:rsid w:val="00E0191E"/>
    <w:rsid w:val="00E32F44"/>
    <w:rsid w:val="00EE24D6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07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Docente</cp:lastModifiedBy>
  <cp:revision>7</cp:revision>
  <dcterms:created xsi:type="dcterms:W3CDTF">2016-10-15T09:37:00Z</dcterms:created>
  <dcterms:modified xsi:type="dcterms:W3CDTF">2016-10-20T12:04:00Z</dcterms:modified>
</cp:coreProperties>
</file>